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 ZJAZ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IV – Doświadczenia, eksperymenty i inne metody aktywizujące wspierające uczniów w zakresie kształtowania kompetencji kluczowych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 II etapie edukacyjnym</w:t>
            </w:r>
          </w:p>
          <w:p w:rsidR="00775480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 szkolenia: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Akademia Kompetencji Kluczowych</w:t>
            </w:r>
            <w:r w:rsidR="007E1F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II 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-  j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 wspomagać szkoły 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 kształtowaniu kompetencji kluczowych uczniów?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</w:t>
            </w:r>
            <w:r w:rsidR="007E1F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29.06,30.06, 01.07 2018 </w:t>
            </w:r>
          </w:p>
          <w:p w:rsidR="00D534A7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Realizacja modułów: I. – Wspomaganie pracy szkoły, </w:t>
            </w:r>
          </w:p>
          <w:p w:rsidR="00D534A7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II. – Rozwój kompetencji kluczowych w procesie edukacji,</w:t>
            </w:r>
          </w:p>
          <w:p w:rsidR="003E14B1" w:rsidRPr="003E14B1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III. – Proces uczenia się i jego uwarunkowania.</w:t>
            </w:r>
          </w:p>
          <w:p w:rsidR="003E14B1" w:rsidRPr="003E14B1" w:rsidRDefault="003E14B1" w:rsidP="007E1F0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Bożena Pawlikowska, </w:t>
            </w:r>
            <w:r w:rsidR="007E1F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Danuta Maciejewska-</w:t>
            </w:r>
            <w:proofErr w:type="spellStart"/>
            <w:r w:rsidR="007E1F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Mias</w:t>
            </w:r>
            <w:proofErr w:type="spellEnd"/>
            <w:r w:rsidR="007E1F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,  </w:t>
            </w: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uzasadnia potrzebę rozwijania umiejętności uczenia się i znaczenie nauczania przez eksperymentowanie, doświadczenie i inne metody aktywizujące uczniów dla rozwoju tej umiejętności;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>integruje się z grupą i zna zasady organizacyjne szkolenia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 xml:space="preserve">analizuje założenia kompleksowego wspomagania szkół i zadania instytucji systemu oświaty odpowiedzialnych za wspieranie szkół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lastRenderedPageBreak/>
        <w:t xml:space="preserve">wskazuje główne zadania osób zaangażowanych w proces wspomagania szkoły: specjalisty ds. wspomagania, ekspertów, dyrektora szkoły, nauczycieli;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planuje wykonanie zadania polegającego na organizacji i prowadzeniu wspomagania trzech szkół w zakresie kształtowania kompetencji kluczowych uczniów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definiuje pojęcie kompetencji;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 charakteryzuje kompetencje kluczowe zgodnie z Zaleceniami Parlamentu Europejskiego i Rady w sprawie kompetencji kluczowych  w procesie uczenia się przez całe życie;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wykazuje znaczenie kompetencji kluczowych dla przygotowania dzieci i młodzieży do dorosłego życia i funkcjonowania na rynku pracy;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analizuje zapisy prawa oświatowego, które regulują kwestie związane   z rozwijaniem kompetencji kluczowych uczniów;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dowodzi </w:t>
      </w:r>
      <w:proofErr w:type="spellStart"/>
      <w:r w:rsidRPr="003E14B1">
        <w:rPr>
          <w:rFonts w:ascii="Calibri" w:eastAsia="Calibri" w:hAnsi="Calibri" w:cs="Calibri"/>
        </w:rPr>
        <w:t>ponadprzedmiotowego</w:t>
      </w:r>
      <w:proofErr w:type="spellEnd"/>
      <w:r w:rsidRPr="003E14B1">
        <w:rPr>
          <w:rFonts w:ascii="Calibri" w:eastAsia="Calibri" w:hAnsi="Calibri" w:cs="Calibri"/>
        </w:rPr>
        <w:t xml:space="preserve"> i interdyscyplinarnego charakteru kompetencji kluczowych;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opisuje rolę szkoły w kształtowaniu kompetencji kluczowych uczniów.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opisuje przebieg procesu uczenia się;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czynniki wpływające na efektywność procesu uczenia się, które wynikają z najnowszej wiedzy i badań;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uzasadnia znaczenie relacji między uczniem a nauczycielem w procesie uczenia się;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identyfikuje czynniki związane z organizacją pracy szkoły, które sprzyjają procesom uczenia się; </w:t>
      </w:r>
    </w:p>
    <w:p w:rsid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związek procesu uczenia się z kształtowaniem kompetencji kluczowych uczniów; </w:t>
      </w:r>
    </w:p>
    <w:p w:rsidR="009B5421" w:rsidRPr="009B5421" w:rsidRDefault="009B5421" w:rsidP="009B54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9B5421">
        <w:rPr>
          <w:rFonts w:ascii="Calibri" w:eastAsia="Calibri" w:hAnsi="Calibri" w:cs="Calibri"/>
        </w:rPr>
        <w:t xml:space="preserve">zna sposoby monitorowania procesu uczenia się </w:t>
      </w:r>
    </w:p>
    <w:p w:rsidR="009B5421" w:rsidRPr="003E14B1" w:rsidRDefault="009B5421" w:rsidP="009B54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9B5421">
        <w:rPr>
          <w:rFonts w:ascii="Calibri" w:eastAsia="Calibri" w:hAnsi="Calibri" w:cs="Calibri"/>
        </w:rPr>
        <w:t>rozumie, że monitorowanie procesu jest ważnym elementem zmian</w:t>
      </w:r>
    </w:p>
    <w:p w:rsid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łączy wiedzę na temat uczenia się z wiedzą dotyczącą procesowego wspomagania szkół</w:t>
      </w: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Pr="003E14B1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02"/>
        <w:gridCol w:w="2217"/>
        <w:gridCol w:w="90"/>
        <w:gridCol w:w="7747"/>
        <w:gridCol w:w="2168"/>
      </w:tblGrid>
      <w:tr w:rsidR="003E14B1" w:rsidRPr="003E14B1" w:rsidTr="00BF7D51">
        <w:tc>
          <w:tcPr>
            <w:tcW w:w="770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90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770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690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3E14B1" w:rsidRPr="003E14B1" w:rsidTr="00BF7D51"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Sesja integracyjna i działania organizacyjne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775480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775480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poznaje            i integruje się z grupą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zasady organizacyjne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szkolenia</w:t>
            </w:r>
          </w:p>
        </w:tc>
        <w:tc>
          <w:tcPr>
            <w:tcW w:w="26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1.Zabawy integrujące i diagnozujące oczekiwania uczestników: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Metafora: „Skarbczyk”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„Adwokat” – przedstaw sąsiada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„Kończenie zdań” – diagnoza oczekiwań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Zbudowanie kontraktu grupowego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3.Przypomnienie warunków uczestnictwa w programie. Odpowiedzi na pytania uczestników.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4.Informacje zw. z organizacją zajęć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„Skarbczyk” z przedmiotami pozwalającymi na autoprezentację,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zdania zapisane na flipcharcie,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wizytówki dla uczestników,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projektor, prezentacja, kartki do notatek,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flipchart, materiały piśmienne, materiały dla uczestników</w:t>
            </w:r>
          </w:p>
        </w:tc>
      </w:tr>
      <w:tr w:rsidR="003E14B1" w:rsidRPr="003E14B1" w:rsidTr="00BF7D51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PRZERWA OBIADOWA  (30</w:t>
            </w:r>
            <w:r w:rsidR="003E14B1"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Założenia kompleksowego wspomagania szkół                      i zadania placówek wspomagających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775480">
              <w:rPr>
                <w:rFonts w:ascii="Calibri" w:eastAsia="Calibri" w:hAnsi="Calibri" w:cs="Times New Roman"/>
                <w:szCs w:val="18"/>
              </w:rPr>
              <w:t>15.00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– </w:t>
            </w:r>
            <w:r w:rsidR="00775480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Czas trwania: 1,5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- uczestnik analizuje założenia kompleksowego wspomagania szkół                          - zna wymagania państwa związane z doskonaleniem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jakości pracy szkół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zna zadania instytucji systemu oświaty odpowiedzialnych za wspieranie szkół</w:t>
            </w:r>
          </w:p>
        </w:tc>
        <w:tc>
          <w:tcPr>
            <w:tcW w:w="2690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Założenia kompleksowego wspomagania szkół – mini wykład z prezentacją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Dyskusja kierowana na temat założeń kompleksowego wspomagania placówek oświatowych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Calibri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Wymagania państwa wobec szkół i placówek oświatowych jako kierunek doskonalenia pracy szkoły w kształtowaniu kompetencji kluczowych uczniów – analiza dokumentów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4. Zadania placówek wspomagających: ośrodki doskonalenia nauczycieli, poradnie psychologiczno-pedagogiczne, biblioteki pedagogiczne – analiza dobrych przykładów (model bielski, krakowski), mini wykład, prezentacja multimedialna, karty pracy dla grup – metoda de Bono „ZWI”,  dyskusja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Rozporządzenia MEN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adekwatne do omawianego zagadnienia,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karty pracy: Zalety, Wady, Interesujące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3</w:t>
            </w:r>
            <w:r w:rsidR="003446DE">
              <w:rPr>
                <w:rFonts w:ascii="Calibri" w:eastAsia="Times New Roman" w:hAnsi="Calibri" w:cs="Calibri"/>
                <w:szCs w:val="18"/>
                <w:u w:val="single"/>
              </w:rPr>
              <w:t xml:space="preserve"> podwójna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Etapy procesu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775480">
              <w:rPr>
                <w:rFonts w:ascii="Calibri" w:eastAsia="Times New Roman" w:hAnsi="Calibri" w:cs="Calibri"/>
                <w:szCs w:val="18"/>
              </w:rPr>
              <w:t>16.45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775480">
              <w:rPr>
                <w:rFonts w:ascii="Calibri" w:eastAsia="Times New Roman" w:hAnsi="Calibri" w:cs="Calibri"/>
                <w:szCs w:val="18"/>
              </w:rPr>
              <w:t>18</w:t>
            </w:r>
            <w:r w:rsidRPr="003E14B1">
              <w:rPr>
                <w:rFonts w:ascii="Calibri" w:eastAsia="Times New Roman" w:hAnsi="Calibri" w:cs="Calibri"/>
                <w:szCs w:val="18"/>
              </w:rPr>
              <w:t>.</w:t>
            </w:r>
            <w:r w:rsidR="00775480">
              <w:rPr>
                <w:rFonts w:ascii="Calibri" w:eastAsia="Times New Roman" w:hAnsi="Calibri" w:cs="Calibri"/>
                <w:szCs w:val="18"/>
              </w:rPr>
              <w:t>15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I 18.30-20.00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3446DE">
              <w:rPr>
                <w:rFonts w:ascii="Calibri" w:eastAsia="Times New Roman" w:hAnsi="Calibri" w:cs="Calibri"/>
                <w:szCs w:val="18"/>
              </w:rPr>
              <w:t>3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etapy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wskazuje główne zadania osób zaangażowanych w proces wspomagania szkoły: specjalisty ds. wspomagania, ekspertów, dyrektora szkoły, nauczycieli;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Etapy procesu wspomagania szkół: diagnoza, planowanie, monitorowanie realizacji, ocena procesu i efekt ów wspomagania – metoda: Składanka ekspercka (4 grupy)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Rola i zadania osób zaangażowanych w proces wspomagania: specjalisty ds. wspomagania, ekspertów, dyrekcji szkoły, nauczycieli – metoda World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Cafe</w:t>
            </w:r>
            <w:proofErr w:type="spellEnd"/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Korzyści z procesowego wspomagania dla uczniów, nauczycieli, dyrektora i szkoły - praca w grupach , omówienie - mapa myśli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do składanki eksperckiej,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Plansze do uzupełniania na 4 stolikach,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4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Zasady działania sieci współpracy, zadania do realizacji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planuje wykonanie zadania polegającego na organizacji i prowadzeniu wspomagania trzech szkół w zakresie kształtowania kompetencji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kluczowych uczniów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zasady funkcjonowania platformy wspierającej w realizacji zadań projektu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-uczestnik rozpoznaje i nazywa różne kompetencje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Zasady działania sieci współpracy i samokształcenia – prezentacja sieci i wyjaśnienie sposobu jej funkcjonowania -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Charakterystyka zadania dla uczestników szkolenia  zw. z wspomaganiem szkół w zakresie kształtowania kompetencji kluczowych uczniów – metoda: Gwiazda planistyczna. Dzielenie się doświadczeniem uczestników.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Ćwiczenie „Historyjka z dreszczykiem” (pomysł A. Jurewicz) – analiza sytuacji (praca w parach). Dyskusja kierowana - wprowadzenie do zagadnień związanych z definiowaniem kompetencji.</w:t>
            </w:r>
          </w:p>
          <w:p w:rsidR="00775480" w:rsidRPr="003E14B1" w:rsidRDefault="00775480" w:rsidP="003446D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 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Komputer z dostępem do Internetu,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Flipchart, materiały piśmienne</w:t>
            </w:r>
            <w:r w:rsidR="00775480">
              <w:rPr>
                <w:rFonts w:ascii="Calibri" w:eastAsia="Times New Roman" w:hAnsi="Calibri" w:cs="Calibri"/>
                <w:szCs w:val="18"/>
              </w:rPr>
              <w:t xml:space="preserve"> i papiernicze 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Opis historyjki.</w:t>
            </w:r>
          </w:p>
          <w:p w:rsidR="00775480" w:rsidRP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BF7D51" w:rsidRPr="003E14B1" w:rsidTr="00BF7D51">
        <w:trPr>
          <w:trHeight w:val="433"/>
        </w:trPr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Kompetencje kluczowe – wokół definicji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definiuje pojęcie kompetencji;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charakteryzuje kompetencje kluczowe zgodnie z Zaleceniami Parlamentu Europejskiego i Rady                 w sprawie kompetencji kluczowych  w procesie uczenia się przez całe życie;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szCs w:val="18"/>
              </w:rPr>
              <w:t>Kompetencje rozumiane jako wiedza, umiejętności i postawy – metoda „3 P” (pomyśl, przedyskutuj w parze, podziel się na forum). Rozmowa kierowana i podsumowanie ćwiczenia.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Kompetencje kluczowe w Zaleceniu Parlamentu Europejskiego – praca w grupach (analiza dokumentu, sesja plakatowa)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Autodiagnoza w obszarze posiadanych kompetencji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 Kompetencje kluczowe w procesie edukacji – projekcja prezentacji. Dyskusja.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Kartki A-4,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i projektor multimedialny,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dokument: Zalecenie Parlamentu Europejskiego i Rady w sprawie kompetencji kluczowych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dn. 18 XII 2006r.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 dla uczestników – autodiagnoza.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„Kompetencje kluczowe” autor:                 L.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Bugiera</w:t>
            </w:r>
            <w:proofErr w:type="spellEnd"/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lastRenderedPageBreak/>
              <w:t>Sesja 6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Społeczne                     i cywilizacyjne przyczyny ustanowienia kompetencji kluczowych. Model kompetencyjny ucznia              i nauczyciela w obszarze nauczania/uczenia się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(II etap edukacyjny)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wykazuje znaczenie kompetencji kluczowych dla przygotowania dzieci            i młodzieży do dorosłego życia                      i funkcjonowania na rynku pracy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charakteryzuje profil kompetencyjny ucznia           i nauczyciela związany              z umiejętnością     uczenia się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Quiz na podsumowanie wiedzy o kompetencjach – praca w dwóch grupach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Społeczne i cywilizacyjne przyczyny ustanowienia kompetencji k</w:t>
            </w:r>
            <w:r w:rsidR="00BF7D51">
              <w:rPr>
                <w:rFonts w:ascii="Calibri" w:eastAsia="Times New Roman" w:hAnsi="Calibri" w:cs="Calibri"/>
                <w:szCs w:val="18"/>
              </w:rPr>
              <w:t>luczowych  istotnych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w procesie uczenia się przez całe życie – mini wykład połączony 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>z prezentacja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Dyskusja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Ćwiczenie: Profil kompetencyjny ucznia i nauczyciela związany z umiejętnością uczenia się,     w odniesieniu do rozwoju uczniów na drugim etapie edukacyjnym) – analiza dokumentu (praca w dwóch grupach).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5.Sesja plakatowa (mapa myśli). Podsumowanie ćwiczenia połą</w:t>
            </w:r>
            <w:r>
              <w:rPr>
                <w:rFonts w:ascii="Calibri" w:eastAsia="Times New Roman" w:hAnsi="Calibri" w:cs="Calibri"/>
                <w:szCs w:val="18"/>
              </w:rPr>
              <w:t>czone z mini wykładem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nt. wpływu kompetencji kluczowych na sprawne funkcjonowanie ucznia w dorosłym życiu (zawodowym i prywatnym).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do quizu.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Tekst: profil kompetencyjny ucznia i nauczyciela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Duże arkusze papierów.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446DE" w:rsidRPr="003E14B1" w:rsidTr="00BF7D51">
        <w:tc>
          <w:tcPr>
            <w:tcW w:w="805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Pr="003E14B1" w:rsidRDefault="003E14B1" w:rsidP="00284B94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obiadowa                (</w:t>
            </w:r>
            <w:r w:rsidR="00284B94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min.)</w:t>
            </w: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7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Kompetencje kluczowe w zapisach podstawy programowej             </w:t>
            </w:r>
            <w:r w:rsidR="00BF7D51">
              <w:rPr>
                <w:rFonts w:ascii="Calibri" w:eastAsia="Times New Roman" w:hAnsi="Calibri" w:cs="Calibri"/>
                <w:b/>
                <w:szCs w:val="18"/>
              </w:rPr>
              <w:t xml:space="preserve">            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i wymaganiach państwa wobec placówek edukacyjnych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84B94">
              <w:rPr>
                <w:rFonts w:ascii="Calibri" w:eastAsia="Times New Roman" w:hAnsi="Calibri" w:cs="Calibri"/>
                <w:szCs w:val="18"/>
              </w:rPr>
              <w:t>15,00-16.30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analizuje zapisy prawa oświatowego, k</w:t>
            </w:r>
            <w:r w:rsidR="00BF7D51">
              <w:rPr>
                <w:rFonts w:ascii="Calibri" w:eastAsia="Times New Roman" w:hAnsi="Calibri" w:cs="Calibri"/>
                <w:szCs w:val="18"/>
              </w:rPr>
              <w:t>tóre regulują kwestie związane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rozwijaniem kompetencji kluczowych uczniów;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dowodzi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ponadprzedmiotowego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interdyscyplinarnego charakteru kompetencji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kluczowych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Kompetencje kluczowe w zapisach podstawy programowej – analiza dokumentu (praca w parach wg przydzielonych zadań – poszczególnych przedmiotów). Prezentacja wyników i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Przerywnik energetyczny – ćwiczenie ruchowe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Kompetencje kluczowe a  wymagania państwa wobec szkół i placówek – analiza dokumentu – praca indywidualna na kartach pracy (wymaganie- słowo: klucz, kompetencja – numer, słowo: klucz, przykład realizacji w szkole)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Ponadprzedmiotowy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interdyscyplinarny charakter kompetencji kluczowych – ćwiczenie: „Kto, jak, kiedy  - kształtuje kompetencje kluczowe uczniów na II etapie edukacyjnym?” – (rola i zadania różnych podmiotów środowiska szkolnego w kształtowaniu kompetencji kluczowych dzieci i młodzieży). Metoda: „Kończenie zdania ”, dyskusja na podsumowanie.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Dokumenty - rozporządzenia:                   - w sprawie podstawy programowej kształcenia ogólnego dla szkoły podstawowej,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 sprawie wymagań wobec szkół i placówek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Plansza, kartki – „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sklerotki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”, </w:t>
            </w: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8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Przebieg procesu uczenia się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Godziny:16.</w:t>
            </w:r>
            <w:r w:rsidR="00284B94">
              <w:rPr>
                <w:rFonts w:ascii="Calibri" w:eastAsia="Times New Roman" w:hAnsi="Calibri" w:cs="Calibri"/>
                <w:szCs w:val="18"/>
              </w:rPr>
              <w:t>45</w:t>
            </w:r>
            <w:r w:rsidRPr="003E14B1">
              <w:rPr>
                <w:rFonts w:ascii="Calibri" w:eastAsia="Times New Roman" w:hAnsi="Calibri" w:cs="Calibri"/>
                <w:szCs w:val="18"/>
              </w:rPr>
              <w:t>-18.</w:t>
            </w:r>
            <w:r w:rsidR="00284B94">
              <w:rPr>
                <w:rFonts w:ascii="Calibri" w:eastAsia="Times New Roman" w:hAnsi="Calibri" w:cs="Calibri"/>
                <w:szCs w:val="18"/>
              </w:rPr>
              <w:t>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2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opisuje przebieg procesu uczenia się;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określa czynniki wpływające na efektywność procesu uczenia się, które wynikają z najnowszej wiedzy i badań;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wie, jak w planowaniu dydaktycznym uwzględniać poziomy taksonomiczne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1 Proces uczenia się – przegląd teorii, etapy uczenia się, poziom świadomej kompetencji – wykład interaktywny połączony z prezentacją,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Ćwiczenie: „Retrospekcja” – czynniki sprzyjające uczeniu się (praca w grupach, sesja plakatowa, podsumowanie).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3. Uczenie się w świetle najnowszych badań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neuronauk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 i diagnoz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socjopedagogicznych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– mini wykład z prezentacją, analiza wyników badań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Hattiego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(czynniki warunkujące lepsze wyniki w nauce)- praca indywidualna i w parach. Dyskusja podsumowująca.</w:t>
            </w:r>
          </w:p>
          <w:p w:rsidR="003E14B1" w:rsidRPr="003E14B1" w:rsidRDefault="003E14B1" w:rsidP="0077548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 Planowanie dydaktyczne - wokół taksonomii B.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Blooma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, Andersona i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Krathwohla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- rozwój prostych i złożonych umiejętności, jako warunek skutecznego nauczania. 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duże kartony , materiały piśmienne,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uczestnika,</w:t>
            </w:r>
          </w:p>
        </w:tc>
      </w:tr>
      <w:tr w:rsidR="00BF7D51" w:rsidRPr="003E14B1" w:rsidTr="00BF7D51">
        <w:tc>
          <w:tcPr>
            <w:tcW w:w="805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9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Czynniki wpływające na proces uczenia się</w:t>
            </w:r>
          </w:p>
          <w:p w:rsidR="0020300C" w:rsidRDefault="003E14B1" w:rsidP="0020300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0300C">
              <w:rPr>
                <w:rFonts w:ascii="Calibri" w:eastAsia="Times New Roman" w:hAnsi="Calibri" w:cs="Calibri"/>
                <w:szCs w:val="18"/>
              </w:rPr>
              <w:t>8.30-10.00</w:t>
            </w:r>
          </w:p>
          <w:p w:rsidR="0020300C" w:rsidRPr="003E14B1" w:rsidRDefault="0020300C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Czas trwania 1,5 h</w:t>
            </w:r>
          </w:p>
          <w:p w:rsidR="003E14B1" w:rsidRPr="003E14B1" w:rsidRDefault="003E14B1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uzasadnia znaczenie relacji między uczniem a nauczycielem w procesie uczenia się;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identyfikuje czynniki związane z organizacją pracy szkoły, które sprzyjają procesom uczenia się;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Czynniki wpływające na proces uczenia się. Ćwiczenie w grupach: „Mapa skojarzeń”. Dyskusja – podsumowanie. Mini wykład z prezentacja multimedialna.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Efektywne nauczanie – znaczenie wybranych  czynników wpływających na proces uczenia się – praca w parach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a) Podmiotowość ucznia w procesie uczenia się – diagnoza strategii uczenia się,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b). Klimat klasy – budowanie atmosfery sprzyjającej uczeniu się w klasie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c). Lekcja celowa i atrakcyjna – strategie, modele, metody i techniki nauczania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d). Współpraca nauczycieli w projektowaniu edukacyjnym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Analiza dobrych przykładów: „ Gdzie szukać inspiracji?”.  Dzielenie się doświadczeniem, analiza materiałów, budowanie „Banku pomysłów” i  „Kuferka pomocy i inspiracji”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arkusze papieru, materiały piśmienne,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karty pracy dla uczestników </w:t>
            </w: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lastRenderedPageBreak/>
              <w:t>Sesja 10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Proces uczenia się drogą do kształtowania </w:t>
            </w:r>
            <w:r w:rsidR="00BF7D51">
              <w:rPr>
                <w:rFonts w:ascii="Calibri" w:eastAsia="Times New Roman" w:hAnsi="Calibri" w:cs="Calibri"/>
                <w:b/>
                <w:szCs w:val="18"/>
              </w:rPr>
              <w:t xml:space="preserve">                          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i rozwijania kompetencji kluczowych uczniów – budowanie skutecznej diagnozy pracy szkoły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</w:t>
            </w:r>
            <w:r w:rsidR="0020300C">
              <w:rPr>
                <w:rFonts w:ascii="Calibri" w:eastAsia="Times New Roman" w:hAnsi="Calibri" w:cs="Calibri"/>
                <w:szCs w:val="18"/>
              </w:rPr>
              <w:t>: 10.15-11.45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1.5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wskazuje związek procesu uczenia się z kształtowaniem kompetencji kluczowych uczniów;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łączy wiedzę na temat uczenia się z wiedzą dotyczącą procesowego wspomagania szkół</w:t>
            </w:r>
          </w:p>
        </w:tc>
        <w:tc>
          <w:tcPr>
            <w:tcW w:w="2659" w:type="pct"/>
            <w:shd w:val="clear" w:color="auto" w:fill="auto"/>
          </w:tcPr>
          <w:p w:rsid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Diagnoza pracy szkoły w obszarze rozwoju u uczniów umiejętności uczenia się</w:t>
            </w:r>
          </w:p>
          <w:p w:rsidR="00301FD7" w:rsidRDefault="00301FD7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lista źródeł informacyjnych. Metoda: „Kończenie zdania”</w:t>
            </w:r>
          </w:p>
          <w:p w:rsidR="00256684" w:rsidRDefault="00256684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Opis przydatności wybranych źródeł – analiza tekstów – praca indywidualna. Dyskusja.</w:t>
            </w:r>
          </w:p>
          <w:p w:rsidR="00256684" w:rsidRPr="003E14B1" w:rsidRDefault="00256684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Ćwiczenie: „Co warto, co trzeba koniecznie?” –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rangowanie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znajomości źródeł diagnozy pracy szkoły w obszarze nauczania/uczenia się uczniów. Metoda rankingowa: „Drabina”. Dyskusja</w:t>
            </w:r>
          </w:p>
        </w:tc>
        <w:tc>
          <w:tcPr>
            <w:tcW w:w="744" w:type="pct"/>
            <w:shd w:val="clear" w:color="auto" w:fill="auto"/>
          </w:tcPr>
          <w:p w:rsidR="003E14B1" w:rsidRDefault="00301FD7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Plansza do uzupełnienia:</w:t>
            </w:r>
          </w:p>
          <w:p w:rsidR="00301FD7" w:rsidRDefault="00301FD7" w:rsidP="003E14B1">
            <w:pPr>
              <w:spacing w:after="0" w:line="240" w:lineRule="auto"/>
              <w:rPr>
                <w:rFonts w:ascii="Calibri" w:eastAsia="Times New Roman" w:hAnsi="Calibri" w:cs="Calibri"/>
                <w:i/>
                <w:szCs w:val="18"/>
              </w:rPr>
            </w:pPr>
            <w:r w:rsidRPr="00301FD7">
              <w:rPr>
                <w:rFonts w:ascii="Calibri" w:eastAsia="Times New Roman" w:hAnsi="Calibri" w:cs="Calibri"/>
                <w:i/>
                <w:szCs w:val="18"/>
              </w:rPr>
              <w:t>„Informacje na temat pracy szkoły w zakresie rozwijania u uczniów umiejętności uczenia się</w:t>
            </w:r>
            <w:r w:rsidR="00256684">
              <w:rPr>
                <w:rFonts w:ascii="Calibri" w:eastAsia="Times New Roman" w:hAnsi="Calibri" w:cs="Calibri"/>
                <w:i/>
                <w:szCs w:val="18"/>
              </w:rPr>
              <w:t xml:space="preserve"> można pozyskać z:…”</w:t>
            </w:r>
          </w:p>
          <w:p w:rsidR="00256684" w:rsidRPr="003E14B1" w:rsidRDefault="0025668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256684">
              <w:rPr>
                <w:rFonts w:ascii="Calibri" w:eastAsia="Times New Roman" w:hAnsi="Calibri" w:cs="Calibri"/>
                <w:szCs w:val="18"/>
              </w:rPr>
              <w:t>Materiały piśmienne</w:t>
            </w:r>
            <w:r>
              <w:rPr>
                <w:rFonts w:ascii="Calibri" w:eastAsia="Times New Roman" w:hAnsi="Calibri" w:cs="Calibri"/>
                <w:szCs w:val="18"/>
              </w:rPr>
              <w:t>, karty pracy dla uczestników</w:t>
            </w: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</w:t>
            </w:r>
            <w:r w:rsidR="0020300C">
              <w:rPr>
                <w:rFonts w:ascii="Calibri" w:eastAsia="Times New Roman" w:hAnsi="Calibri" w:cs="Calibri"/>
                <w:b/>
                <w:szCs w:val="18"/>
              </w:rPr>
              <w:t>15min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11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Monitorowanie procesu uczenia się jako istotny element wdrażania zmian służących kształtowaniu kompetencji kluczowych uczniów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0300C">
              <w:rPr>
                <w:rFonts w:ascii="Calibri" w:eastAsia="Times New Roman" w:hAnsi="Calibri" w:cs="Calibri"/>
                <w:szCs w:val="18"/>
              </w:rPr>
              <w:t>12.00-13.30</w:t>
            </w:r>
          </w:p>
          <w:p w:rsidR="003E14B1" w:rsidRPr="003E14B1" w:rsidRDefault="009B5421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20300C">
              <w:rPr>
                <w:rFonts w:ascii="Calibri" w:eastAsia="Times New Roman" w:hAnsi="Calibri" w:cs="Calibri"/>
                <w:szCs w:val="18"/>
              </w:rPr>
              <w:t xml:space="preserve">1,5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 xml:space="preserve">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uczestnik zna sposoby monitorowania procesu uczenia się </w:t>
            </w:r>
          </w:p>
          <w:p w:rsidR="009B5421" w:rsidRPr="003E14B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rozumie, że monitorowanie procesu jest ważnym elementem zmian</w:t>
            </w:r>
          </w:p>
        </w:tc>
        <w:tc>
          <w:tcPr>
            <w:tcW w:w="2659" w:type="pct"/>
            <w:shd w:val="clear" w:color="auto" w:fill="auto"/>
          </w:tcPr>
          <w:p w:rsidR="003E14B1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</w:t>
            </w:r>
            <w:r w:rsidRPr="00466524">
              <w:rPr>
                <w:rFonts w:ascii="Calibri" w:eastAsia="Times New Roman" w:hAnsi="Calibri" w:cs="Calibri"/>
                <w:szCs w:val="18"/>
              </w:rPr>
              <w:t xml:space="preserve">Monitorowanie </w:t>
            </w:r>
            <w:r>
              <w:rPr>
                <w:rFonts w:ascii="Calibri" w:eastAsia="Times New Roman" w:hAnsi="Calibri" w:cs="Calibri"/>
                <w:szCs w:val="18"/>
              </w:rPr>
              <w:t>procesu uczenia się – jak robią to najlepsi? Metoda: analiza dobrych przykładów – praca grupowa, zróżnicowana.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APU – analiza prac uczniów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DAN – doskonaląca analiza nauczania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OWU – obserwacja wybranych uczniów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SE – spacer edukacyjny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Ćwiczenie: metoda: „Krzesło mędrca” . Prezentacja wyników. Dyskusja.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Dzielenie się własnym doświadczeniem w temacie: „Jak monitorować proces uczenia się uczniów w klasie?”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4. prezentacja  filmu: Spacer edukacyjny</w:t>
            </w:r>
            <w:r w:rsidR="00E76F94">
              <w:rPr>
                <w:rFonts w:ascii="Calibri" w:eastAsia="Times New Roman" w:hAnsi="Calibri" w:cs="Calibri"/>
                <w:szCs w:val="18"/>
              </w:rPr>
              <w:t xml:space="preserve"> lub prezentacji</w:t>
            </w:r>
          </w:p>
          <w:p w:rsidR="009B5421" w:rsidRPr="00466524" w:rsidRDefault="009B5421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5. Podsumowanie zjazdu. Ewaluacja. </w:t>
            </w:r>
          </w:p>
        </w:tc>
        <w:tc>
          <w:tcPr>
            <w:tcW w:w="744" w:type="pct"/>
            <w:shd w:val="clear" w:color="auto" w:fill="auto"/>
          </w:tcPr>
          <w:p w:rsidR="003E14B1" w:rsidRDefault="0046652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Materiały dla uczestników, materiały piśmienne, arkusze papieru, </w:t>
            </w:r>
          </w:p>
          <w:p w:rsidR="009B542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Projektor, komputer z dostępem do Internetu.</w:t>
            </w:r>
          </w:p>
          <w:p w:rsidR="009B5421" w:rsidRPr="003E14B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Karty ewaluacyjne.</w:t>
            </w:r>
          </w:p>
        </w:tc>
      </w:tr>
      <w:tr w:rsidR="0020300C" w:rsidRPr="003E14B1" w:rsidTr="00EC3B67">
        <w:tc>
          <w:tcPr>
            <w:tcW w:w="805" w:type="pct"/>
            <w:gridSpan w:val="2"/>
            <w:shd w:val="clear" w:color="auto" w:fill="D6E3BC" w:themeFill="accent3" w:themeFillTint="66"/>
          </w:tcPr>
          <w:p w:rsidR="0020300C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Przerwa </w:t>
            </w:r>
            <w:r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</w:p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03B6B" w:rsidRDefault="00503B6B" w:rsidP="003E14B1">
      <w:pPr>
        <w:spacing w:after="0" w:line="240" w:lineRule="auto"/>
        <w:rPr>
          <w:rFonts w:ascii="Calibri" w:eastAsia="Calibri" w:hAnsi="Calibri" w:cs="Calibri"/>
          <w:szCs w:val="18"/>
        </w:rPr>
      </w:pPr>
    </w:p>
    <w:p w:rsidR="00503B6B" w:rsidRDefault="00503B6B" w:rsidP="003E14B1">
      <w:pPr>
        <w:spacing w:after="0" w:line="240" w:lineRule="auto"/>
        <w:rPr>
          <w:rFonts w:ascii="Calibri" w:eastAsia="Calibri" w:hAnsi="Calibri" w:cs="Calibri"/>
          <w:szCs w:val="18"/>
        </w:rPr>
      </w:pPr>
    </w:p>
    <w:p w:rsidR="00503B6B" w:rsidRDefault="00503B6B" w:rsidP="003E14B1">
      <w:pPr>
        <w:spacing w:after="0" w:line="240" w:lineRule="auto"/>
        <w:rPr>
          <w:rFonts w:ascii="Calibri" w:eastAsia="Calibri" w:hAnsi="Calibri" w:cs="Calibri"/>
          <w:szCs w:val="18"/>
        </w:rPr>
      </w:pPr>
    </w:p>
    <w:p w:rsidR="003E14B1" w:rsidRDefault="00F30541" w:rsidP="003E14B1">
      <w:pPr>
        <w:spacing w:after="0" w:line="240" w:lineRule="auto"/>
        <w:rPr>
          <w:rFonts w:ascii="Calibri" w:eastAsia="Calibri" w:hAnsi="Calibri" w:cs="Calibri"/>
          <w:szCs w:val="18"/>
        </w:rPr>
      </w:pPr>
      <w:bookmarkStart w:id="0" w:name="_GoBack"/>
      <w:r>
        <w:rPr>
          <w:rFonts w:ascii="Calibri" w:eastAsia="Calibri" w:hAnsi="Calibri" w:cs="Calibri"/>
          <w:szCs w:val="18"/>
        </w:rPr>
        <w:lastRenderedPageBreak/>
        <w:t>W opracowaniu niniejszego scenariusza wykorzystano dostępną literaturę przedmiotu, w tym materiały udostępnione przez ORE, wypracowane w projekcie pilotażowym POWER:</w:t>
      </w:r>
    </w:p>
    <w:p w:rsidR="00D534A7" w:rsidRDefault="00D534A7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Ramowy program szkolenia w zakresie wspomagania szkół w nauczaniu przez eksperymentowanie, doświadczenie i inne metody aktywizujące uczniów</w:t>
      </w:r>
    </w:p>
    <w:p w:rsidR="00F30541" w:rsidRPr="00E76F94" w:rsidRDefault="00F30541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E76F94">
        <w:rPr>
          <w:rFonts w:ascii="Calibri" w:eastAsia="Calibri" w:hAnsi="Calibri" w:cs="Calibri"/>
          <w:szCs w:val="18"/>
        </w:rPr>
        <w:t xml:space="preserve">D. </w:t>
      </w:r>
      <w:proofErr w:type="spellStart"/>
      <w:r w:rsidRPr="00E76F94">
        <w:rPr>
          <w:rFonts w:ascii="Calibri" w:eastAsia="Calibri" w:hAnsi="Calibri" w:cs="Calibri"/>
          <w:szCs w:val="18"/>
        </w:rPr>
        <w:t>Pintal</w:t>
      </w:r>
      <w:proofErr w:type="spellEnd"/>
      <w:r w:rsidRPr="00E76F94">
        <w:rPr>
          <w:rFonts w:ascii="Calibri" w:eastAsia="Calibri" w:hAnsi="Calibri" w:cs="Calibri"/>
          <w:szCs w:val="18"/>
        </w:rPr>
        <w:t>, D. Tomaszewicz: Wspomaganie szkół w rozwoju umiejętności uczenia się przez eksperymentowanie, doświadczenie i inne metody aktywizujące uczniów, ORE</w:t>
      </w:r>
    </w:p>
    <w:p w:rsidR="00F30541" w:rsidRPr="00E76F94" w:rsidRDefault="00F30541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E76F94">
        <w:rPr>
          <w:rFonts w:ascii="Calibri" w:eastAsia="Calibri" w:hAnsi="Calibri" w:cs="Calibri"/>
          <w:szCs w:val="18"/>
        </w:rPr>
        <w:t xml:space="preserve">Jacek </w:t>
      </w:r>
      <w:proofErr w:type="spellStart"/>
      <w:r w:rsidRPr="00E76F94">
        <w:rPr>
          <w:rFonts w:ascii="Calibri" w:eastAsia="Calibri" w:hAnsi="Calibri" w:cs="Calibri"/>
          <w:szCs w:val="18"/>
        </w:rPr>
        <w:t>Strzemieczny</w:t>
      </w:r>
      <w:proofErr w:type="spellEnd"/>
      <w:r w:rsidRPr="00E76F94">
        <w:rPr>
          <w:rFonts w:ascii="Calibri" w:eastAsia="Calibri" w:hAnsi="Calibri" w:cs="Calibri"/>
          <w:szCs w:val="18"/>
        </w:rPr>
        <w:t>, Materiał programowy</w:t>
      </w:r>
      <w:r w:rsidR="00E76F94">
        <w:rPr>
          <w:rFonts w:ascii="Calibri" w:eastAsia="Calibri" w:hAnsi="Calibri" w:cs="Calibri"/>
          <w:szCs w:val="18"/>
        </w:rPr>
        <w:t xml:space="preserve"> </w:t>
      </w:r>
      <w:r w:rsidRPr="00E76F94">
        <w:rPr>
          <w:rFonts w:ascii="Calibri" w:eastAsia="Calibri" w:hAnsi="Calibri" w:cs="Calibri"/>
          <w:szCs w:val="18"/>
        </w:rPr>
        <w:t xml:space="preserve"> Doskonaląca analiza nauczania, Wilga, 2014  </w:t>
      </w:r>
    </w:p>
    <w:p w:rsidR="00E76F94" w:rsidRDefault="00E76F94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E76F94">
        <w:rPr>
          <w:rFonts w:ascii="Calibri" w:eastAsia="Calibri" w:hAnsi="Calibri" w:cs="Calibri"/>
          <w:szCs w:val="18"/>
        </w:rPr>
        <w:t xml:space="preserve">Katarzyna Olejnik, Małgorzata Ostrowska, Jacek </w:t>
      </w:r>
      <w:proofErr w:type="spellStart"/>
      <w:r w:rsidRPr="00E76F94">
        <w:rPr>
          <w:rFonts w:ascii="Calibri" w:eastAsia="Calibri" w:hAnsi="Calibri" w:cs="Calibri"/>
          <w:szCs w:val="18"/>
        </w:rPr>
        <w:t>Strzemieczny</w:t>
      </w:r>
      <w:proofErr w:type="spellEnd"/>
      <w:r w:rsidRPr="00E76F94">
        <w:rPr>
          <w:rFonts w:ascii="Calibri" w:eastAsia="Calibri" w:hAnsi="Calibri" w:cs="Calibri"/>
          <w:szCs w:val="18"/>
        </w:rPr>
        <w:t xml:space="preserve"> Wykorzystano materiały zgromadzone w programach Laboratoria Praktyki Edukacyjnej oraz Klub SU</w:t>
      </w:r>
    </w:p>
    <w:p w:rsidR="00072C94" w:rsidRPr="00072C94" w:rsidRDefault="00072C94" w:rsidP="00072C94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Cs w:val="18"/>
        </w:rPr>
      </w:pPr>
      <w:r w:rsidRPr="00072C94">
        <w:rPr>
          <w:rFonts w:ascii="Calibri" w:eastAsia="Calibri" w:hAnsi="Calibri" w:cs="Calibri"/>
          <w:szCs w:val="18"/>
        </w:rPr>
        <w:t xml:space="preserve">Harmin Merrill, Duch klasy. Jak motywować uczniów do nauki? </w:t>
      </w:r>
    </w:p>
    <w:bookmarkEnd w:id="0"/>
    <w:p w:rsidR="00072C94" w:rsidRPr="00072C94" w:rsidRDefault="00072C94" w:rsidP="00072C94">
      <w:pPr>
        <w:pStyle w:val="Akapitzlist"/>
        <w:rPr>
          <w:rFonts w:ascii="Calibri" w:eastAsia="Calibri" w:hAnsi="Calibri" w:cs="Calibri"/>
          <w:szCs w:val="18"/>
        </w:rPr>
      </w:pPr>
    </w:p>
    <w:p w:rsidR="00072C94" w:rsidRPr="00072C94" w:rsidRDefault="00072C94" w:rsidP="00072C94">
      <w:pPr>
        <w:pStyle w:val="Akapitzlist"/>
        <w:spacing w:after="0" w:line="240" w:lineRule="auto"/>
        <w:rPr>
          <w:rFonts w:ascii="Calibri" w:eastAsia="Calibri" w:hAnsi="Calibri" w:cs="Calibri"/>
          <w:szCs w:val="18"/>
        </w:rPr>
      </w:pPr>
      <w:r w:rsidRPr="00072C94">
        <w:rPr>
          <w:rFonts w:ascii="Calibri" w:eastAsia="Calibri" w:hAnsi="Calibri" w:cs="Calibri"/>
          <w:szCs w:val="18"/>
        </w:rPr>
        <w:tab/>
      </w:r>
    </w:p>
    <w:p w:rsidR="00B95AE8" w:rsidRDefault="00EB05B3"/>
    <w:sectPr w:rsidR="00B95AE8" w:rsidSect="003E14B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B3" w:rsidRDefault="00EB05B3" w:rsidP="00072C94">
      <w:pPr>
        <w:spacing w:after="0" w:line="240" w:lineRule="auto"/>
      </w:pPr>
      <w:r>
        <w:separator/>
      </w:r>
    </w:p>
  </w:endnote>
  <w:endnote w:type="continuationSeparator" w:id="0">
    <w:p w:rsidR="00EB05B3" w:rsidRDefault="00EB05B3" w:rsidP="0007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94" w:rsidRDefault="00072C94">
    <w:pPr>
      <w:pStyle w:val="Stopka"/>
    </w:pPr>
    <w: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4E6F7505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B3" w:rsidRDefault="00EB05B3" w:rsidP="00072C94">
      <w:pPr>
        <w:spacing w:after="0" w:line="240" w:lineRule="auto"/>
      </w:pPr>
      <w:r>
        <w:separator/>
      </w:r>
    </w:p>
  </w:footnote>
  <w:footnote w:type="continuationSeparator" w:id="0">
    <w:p w:rsidR="00EB05B3" w:rsidRDefault="00EB05B3" w:rsidP="0007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072C94"/>
    <w:rsid w:val="00111CAD"/>
    <w:rsid w:val="0020300C"/>
    <w:rsid w:val="00256684"/>
    <w:rsid w:val="00284B94"/>
    <w:rsid w:val="00301FD7"/>
    <w:rsid w:val="003446DE"/>
    <w:rsid w:val="003E14B1"/>
    <w:rsid w:val="003F47F6"/>
    <w:rsid w:val="00466524"/>
    <w:rsid w:val="00503B6B"/>
    <w:rsid w:val="00634CFA"/>
    <w:rsid w:val="00663F55"/>
    <w:rsid w:val="00775480"/>
    <w:rsid w:val="007E1F0D"/>
    <w:rsid w:val="009B5421"/>
    <w:rsid w:val="00BF7D51"/>
    <w:rsid w:val="00D534A7"/>
    <w:rsid w:val="00E76F94"/>
    <w:rsid w:val="00EB05B3"/>
    <w:rsid w:val="00F30541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94"/>
  </w:style>
  <w:style w:type="paragraph" w:styleId="Stopka">
    <w:name w:val="footer"/>
    <w:basedOn w:val="Normalny"/>
    <w:link w:val="StopkaZnak"/>
    <w:uiPriority w:val="99"/>
    <w:unhideWhenUsed/>
    <w:rsid w:val="0007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94"/>
  </w:style>
  <w:style w:type="paragraph" w:styleId="Tekstdymka">
    <w:name w:val="Balloon Text"/>
    <w:basedOn w:val="Normalny"/>
    <w:link w:val="TekstdymkaZnak"/>
    <w:uiPriority w:val="99"/>
    <w:semiHidden/>
    <w:unhideWhenUsed/>
    <w:rsid w:val="0007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94"/>
  </w:style>
  <w:style w:type="paragraph" w:styleId="Stopka">
    <w:name w:val="footer"/>
    <w:basedOn w:val="Normalny"/>
    <w:link w:val="StopkaZnak"/>
    <w:uiPriority w:val="99"/>
    <w:unhideWhenUsed/>
    <w:rsid w:val="0007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94"/>
  </w:style>
  <w:style w:type="paragraph" w:styleId="Tekstdymka">
    <w:name w:val="Balloon Text"/>
    <w:basedOn w:val="Normalny"/>
    <w:link w:val="TekstdymkaZnak"/>
    <w:uiPriority w:val="99"/>
    <w:semiHidden/>
    <w:unhideWhenUsed/>
    <w:rsid w:val="0007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0F7B-8A59-48B2-9C7C-96007FD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Bożena Pawlikowska</cp:lastModifiedBy>
  <cp:revision>10</cp:revision>
  <dcterms:created xsi:type="dcterms:W3CDTF">2017-09-30T09:47:00Z</dcterms:created>
  <dcterms:modified xsi:type="dcterms:W3CDTF">2018-07-11T08:15:00Z</dcterms:modified>
</cp:coreProperties>
</file>